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32507135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4E1174">
        <w:rPr>
          <w:rFonts w:ascii="Arial" w:hAnsi="Arial" w:cs="Arial"/>
          <w:b/>
          <w:color w:val="auto"/>
          <w:sz w:val="24"/>
          <w:szCs w:val="24"/>
        </w:rPr>
        <w:t>1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0F9CFFC9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Kultury, Dziedzictwa Narodowego i Sportu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5D843B31" w:rsidR="00E3697A" w:rsidRPr="002F7286" w:rsidRDefault="004E1174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  <w:r w:rsidR="00065F2A">
              <w:rPr>
                <w:rFonts w:ascii="Arial" w:hAnsi="Arial" w:cs="Arial"/>
                <w:sz w:val="18"/>
                <w:szCs w:val="20"/>
              </w:rPr>
              <w:t>,00</w:t>
            </w:r>
            <w:r w:rsidR="009A4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2F728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77777777" w:rsidR="00E3697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4E1174">
              <w:rPr>
                <w:rFonts w:ascii="Arial" w:hAnsi="Arial" w:cs="Arial"/>
                <w:sz w:val="18"/>
                <w:szCs w:val="20"/>
              </w:rPr>
              <w:t>4</w:t>
            </w:r>
            <w:r w:rsidRPr="008A62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77777777" w:rsidR="00720724" w:rsidRPr="008A6230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</w:t>
            </w:r>
            <w:r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5DC11C93" w14:textId="58C2B2FB" w:rsidR="00720724" w:rsidRPr="00720724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</w:t>
            </w:r>
            <w:r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54720FCA" w14:textId="73729DD8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 2</w:t>
            </w:r>
            <w:r w:rsidRPr="008A62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CE1AADC" w14:textId="77777777" w:rsidR="00E3697A" w:rsidRPr="002F7286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864A239" w14:textId="77777777" w:rsidR="00E3697A" w:rsidRPr="002F7286" w:rsidRDefault="00E3697A" w:rsidP="00E3697A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64C89EDA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7B0388D" w14:textId="7F82F05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lastRenderedPageBreak/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1.Przygotowanie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56D084AF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2.Koordynacja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7F9263D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3A8DC69D" w14:textId="36285837" w:rsidR="00E3697A" w:rsidRPr="002F7286" w:rsidRDefault="00DD4BD6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E663B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3090" w:type="dxa"/>
          </w:tcPr>
          <w:p w14:paraId="20C1A5DE" w14:textId="77777777" w:rsidR="00E3697A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projektowym</w:t>
            </w:r>
            <w:r w:rsidR="00E3697A" w:rsidRPr="00DD4BD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D8D0E6" w14:textId="276F779E" w:rsidR="00973359" w:rsidRPr="002F7286" w:rsidRDefault="00973359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: wdrożenie zespołu projektowego. 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3.Proces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621AB7C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5FAEEF00" w14:textId="77777777" w:rsidR="00E3697A" w:rsidRPr="00E657D9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E657D9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realizacji. Realizowane są prace związane z przygotowaniem dokumentacji zzp do adaptacji pomieszczeń ikonoteki oraz prace weryfikacyjne (koncepcja oraz analiza rynku) dotyczące sprzętu informatycznego, analiza dostawców.</w:t>
            </w:r>
          </w:p>
          <w:p w14:paraId="5513BF4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niezagrożony.</w:t>
            </w:r>
          </w:p>
          <w:p w14:paraId="719DA5F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275116">
        <w:tc>
          <w:tcPr>
            <w:tcW w:w="2407" w:type="dxa"/>
          </w:tcPr>
          <w:p w14:paraId="1321A5C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Rozbudowa zaplecza technicznego do przetwarzania, archiwizacji i publikacji danych cyfrowych.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45CF147B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914B67E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51E9DC53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Rozpoczęte s</w:t>
            </w:r>
            <w:r w:rsidR="00310608">
              <w:rPr>
                <w:rFonts w:ascii="Arial" w:hAnsi="Arial" w:cs="Arial"/>
                <w:sz w:val="18"/>
                <w:szCs w:val="18"/>
              </w:rPr>
              <w:t>ą</w:t>
            </w:r>
            <w:r w:rsidRPr="008A6230">
              <w:rPr>
                <w:rFonts w:ascii="Arial" w:hAnsi="Arial" w:cs="Arial"/>
                <w:sz w:val="18"/>
                <w:szCs w:val="18"/>
              </w:rPr>
              <w:t xml:space="preserve"> prace związane z przygotowanie dokumentacji do postępowań ZZP oraz zbierane są rozeznania rynku.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Opracowanie merytoryczne zasobu cyfrowego.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060001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6C3AE4F" w14:textId="77777777" w:rsidTr="00275116">
        <w:tc>
          <w:tcPr>
            <w:tcW w:w="2407" w:type="dxa"/>
          </w:tcPr>
          <w:p w14:paraId="296CBE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Tłumaczenie opracowań merytorycznych na jęz. Angielski i niemiecki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C8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EE0C15" w14:textId="69261676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1525314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E49EAB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4BFA257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687EB6B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Promocja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77777777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>Rozpoczęto działania związane z osiągnięciem kamienia milowego, tj.: przygotowano bezkosztowo plakaty promocyjne.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8C9C52B" w14:textId="77777777" w:rsidTr="00275116">
        <w:tc>
          <w:tcPr>
            <w:tcW w:w="2407" w:type="dxa"/>
          </w:tcPr>
          <w:p w14:paraId="02FCE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9.Koszty niekwalifikowane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51D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D4B48CE" w14:textId="655AE2A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C34D62F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09B0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Kamień milowy niezagrożony. Rozpoczęto działania związane z osiągnięciem kamienia milowego, tj.: wydatkowano środki niekwalifikowane związane z opracowaniem wniosku aplikacyjnego.</w:t>
            </w:r>
          </w:p>
        </w:tc>
      </w:tr>
    </w:tbl>
    <w:p w14:paraId="3F9DAA55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3. Rozmiar zdigitalizowanej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</w:t>
            </w:r>
            <w:r w:rsidR="00F247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E3697A" w:rsidRPr="002F7286" w14:paraId="43CA91BE" w14:textId="77777777" w:rsidTr="00275116">
        <w:tc>
          <w:tcPr>
            <w:tcW w:w="2797" w:type="dxa"/>
            <w:shd w:val="clear" w:color="auto" w:fill="BFBFBF" w:themeFill="background1" w:themeFillShade="BF"/>
          </w:tcPr>
          <w:p w14:paraId="6D7F4CC8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47B17C5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7EFC97E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3B5B975D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97A" w:rsidRPr="002F7286" w14:paraId="4F11F4F2" w14:textId="77777777" w:rsidTr="00275116">
        <w:tc>
          <w:tcPr>
            <w:tcW w:w="2797" w:type="dxa"/>
          </w:tcPr>
          <w:p w14:paraId="4D46006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1189B20E" w14:textId="77777777" w:rsidR="00E3697A" w:rsidRPr="002F7286" w:rsidRDefault="00E3697A" w:rsidP="00275116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A807F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EAD145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30F200B5" w14:textId="77777777" w:rsidR="00E3697A" w:rsidRPr="002F7286" w:rsidRDefault="00E3697A" w:rsidP="00275116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7EEED5E8" w14:textId="77777777" w:rsidR="00E3697A" w:rsidRPr="002F7286" w:rsidRDefault="00E3697A" w:rsidP="00E3697A">
      <w:pPr>
        <w:rPr>
          <w:rFonts w:ascii="Arial" w:hAnsi="Arial" w:cs="Arial"/>
        </w:rPr>
      </w:pP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odwzorowań 1:1 (materiały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DCCA8E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 uwagi na przesunięcie zakończenia realizacji projektu z 02.2023 na 06.2023 zaktualizowano 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materiałów orkiestrowych w formie odwzorowań 1:1 (materiały skanowane, obróbka graficzna, czyszczenie, retusz)</w:t>
            </w:r>
          </w:p>
        </w:tc>
        <w:tc>
          <w:tcPr>
            <w:tcW w:w="1985" w:type="dxa"/>
          </w:tcPr>
          <w:p w14:paraId="018AEF61" w14:textId="1FFA87B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02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07D862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Rozbudowany System Zarządzania Zdigitalizowanymi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265B3F3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Który stanowi publiczne repozytorium zdigitalizowanych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lastRenderedPageBreak/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zgodnie z przyjętym harmonogramem, Zakres rzeczowy zostanie </w:t>
            </w:r>
            <w:r w:rsidR="00E3697A">
              <w:rPr>
                <w:rFonts w:ascii="Arial" w:hAnsi="Arial" w:cs="Arial"/>
                <w:sz w:val="18"/>
                <w:szCs w:val="18"/>
              </w:rPr>
              <w:lastRenderedPageBreak/>
              <w:t>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Uzyskanie gwarancji finansowania projektu w po uzyskaniu dofinansowania ze strony MKiDN.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harmonogramem, wydatkowanie środków zgodnie z Uo</w:t>
            </w:r>
            <w:r>
              <w:rPr>
                <w:rFonts w:ascii="Arial" w:hAnsi="Arial" w:cs="Arial"/>
                <w:sz w:val="18"/>
                <w:szCs w:val="18"/>
              </w:rPr>
              <w:t xml:space="preserve">D,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7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E39FD3A" w14:textId="13B63EB0" w:rsidR="00E3697A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joanna_dabek@pwm.com.pl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159</w:t>
      </w:r>
    </w:p>
    <w:p w14:paraId="518F93F1" w14:textId="5A24255D" w:rsidR="00310608" w:rsidRPr="002F7286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Pr="00310608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justyna_frankowska@pwm..com.pl</w:t>
        </w:r>
      </w:hyperlink>
      <w:r w:rsidRPr="00310608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8B88" w14:textId="77777777" w:rsidR="00630A0F" w:rsidRDefault="00630A0F" w:rsidP="00E3697A">
      <w:pPr>
        <w:spacing w:after="0" w:line="240" w:lineRule="auto"/>
      </w:pPr>
      <w:r>
        <w:separator/>
      </w:r>
    </w:p>
  </w:endnote>
  <w:endnote w:type="continuationSeparator" w:id="0">
    <w:p w14:paraId="376E0138" w14:textId="77777777" w:rsidR="00630A0F" w:rsidRDefault="00630A0F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7207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ECF10" w14:textId="77777777" w:rsidR="00630A0F" w:rsidRDefault="00630A0F" w:rsidP="00E3697A">
      <w:pPr>
        <w:spacing w:after="0" w:line="240" w:lineRule="auto"/>
      </w:pPr>
      <w:r>
        <w:separator/>
      </w:r>
    </w:p>
  </w:footnote>
  <w:footnote w:type="continuationSeparator" w:id="0">
    <w:p w14:paraId="3DA9445A" w14:textId="77777777" w:rsidR="00630A0F" w:rsidRDefault="00630A0F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7A"/>
    <w:rsid w:val="0003438E"/>
    <w:rsid w:val="0003779E"/>
    <w:rsid w:val="00065F2A"/>
    <w:rsid w:val="000D368A"/>
    <w:rsid w:val="00310608"/>
    <w:rsid w:val="003B3301"/>
    <w:rsid w:val="00467AF6"/>
    <w:rsid w:val="004B6819"/>
    <w:rsid w:val="004E1174"/>
    <w:rsid w:val="005078D0"/>
    <w:rsid w:val="005378DA"/>
    <w:rsid w:val="005A7B33"/>
    <w:rsid w:val="005E5FB2"/>
    <w:rsid w:val="00600479"/>
    <w:rsid w:val="00630A0F"/>
    <w:rsid w:val="006A2F55"/>
    <w:rsid w:val="00720724"/>
    <w:rsid w:val="00737D69"/>
    <w:rsid w:val="00841CF9"/>
    <w:rsid w:val="00973359"/>
    <w:rsid w:val="009A4FF8"/>
    <w:rsid w:val="009D2A29"/>
    <w:rsid w:val="00CA7DE5"/>
    <w:rsid w:val="00D50952"/>
    <w:rsid w:val="00DD4BD6"/>
    <w:rsid w:val="00E32984"/>
    <w:rsid w:val="00E3697A"/>
    <w:rsid w:val="00E657D9"/>
    <w:rsid w:val="00E663B8"/>
    <w:rsid w:val="00F21686"/>
    <w:rsid w:val="00F24780"/>
    <w:rsid w:val="00F271C5"/>
    <w:rsid w:val="00FD191B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_dabek@pwm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otr_chochol@pwm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ustyna_frankowska@pwm.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1977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Joanna Dąbek</cp:lastModifiedBy>
  <cp:revision>6</cp:revision>
  <dcterms:created xsi:type="dcterms:W3CDTF">2021-04-30T07:02:00Z</dcterms:created>
  <dcterms:modified xsi:type="dcterms:W3CDTF">2021-04-30T10:19:00Z</dcterms:modified>
</cp:coreProperties>
</file>